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F3DA8" w14:textId="77777777" w:rsidR="00FE7485" w:rsidRDefault="008A12F3" w:rsidP="00FE7485">
      <w:pPr>
        <w:ind w:left="5760"/>
        <w:rPr>
          <w:b/>
          <w:bCs/>
          <w:sz w:val="40"/>
          <w:szCs w:val="40"/>
        </w:rPr>
      </w:pPr>
      <w:r w:rsidRPr="003E5C1D">
        <w:rPr>
          <w:b/>
          <w:bCs/>
          <w:noProof/>
          <w:sz w:val="40"/>
          <w:szCs w:val="40"/>
        </w:rPr>
        <w:drawing>
          <wp:anchor distT="0" distB="0" distL="114300" distR="114300" simplePos="0" relativeHeight="251659264" behindDoc="0" locked="0" layoutInCell="1" allowOverlap="1" wp14:anchorId="1ACF4DC2" wp14:editId="64168860">
            <wp:simplePos x="0" y="0"/>
            <wp:positionH relativeFrom="margin">
              <wp:align>left</wp:align>
            </wp:positionH>
            <wp:positionV relativeFrom="paragraph">
              <wp:posOffset>0</wp:posOffset>
            </wp:positionV>
            <wp:extent cx="2576830" cy="1257300"/>
            <wp:effectExtent l="0" t="0" r="0" b="0"/>
            <wp:wrapThrough wrapText="bothSides">
              <wp:wrapPolygon edited="0">
                <wp:start x="4631" y="0"/>
                <wp:lineTo x="3673" y="982"/>
                <wp:lineTo x="1597" y="4582"/>
                <wp:lineTo x="1597" y="5891"/>
                <wp:lineTo x="319" y="5891"/>
                <wp:lineTo x="0" y="6873"/>
                <wp:lineTo x="319" y="19636"/>
                <wp:lineTo x="18683" y="21273"/>
                <wp:lineTo x="19801" y="21273"/>
                <wp:lineTo x="20120" y="20618"/>
                <wp:lineTo x="21238" y="17018"/>
                <wp:lineTo x="21398" y="11127"/>
                <wp:lineTo x="21398" y="4909"/>
                <wp:lineTo x="7345" y="0"/>
                <wp:lineTo x="463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95371" cy="1266245"/>
                    </a:xfrm>
                    <a:prstGeom prst="rect">
                      <a:avLst/>
                    </a:prstGeom>
                    <a:noFill/>
                  </pic:spPr>
                </pic:pic>
              </a:graphicData>
            </a:graphic>
            <wp14:sizeRelH relativeFrom="page">
              <wp14:pctWidth>0</wp14:pctWidth>
            </wp14:sizeRelH>
            <wp14:sizeRelV relativeFrom="page">
              <wp14:pctHeight>0</wp14:pctHeight>
            </wp14:sizeRelV>
          </wp:anchor>
        </w:drawing>
      </w:r>
      <w:r w:rsidR="00FE7485" w:rsidRPr="005407B3">
        <w:rPr>
          <w:b/>
          <w:bCs/>
          <w:sz w:val="20"/>
          <w:szCs w:val="20"/>
        </w:rPr>
        <w:t>Department of Planning &amp; Development</w:t>
      </w:r>
      <w:r w:rsidR="00FE7485" w:rsidRPr="005407B3">
        <w:rPr>
          <w:b/>
          <w:bCs/>
          <w:sz w:val="20"/>
          <w:szCs w:val="20"/>
        </w:rPr>
        <w:br/>
        <w:t>Onno Husing, Director</w:t>
      </w:r>
    </w:p>
    <w:p w14:paraId="20820C4A" w14:textId="7C0B6ADB" w:rsidR="00FE7485" w:rsidRPr="005407B3" w:rsidRDefault="00FE7485" w:rsidP="00FE7485">
      <w:pPr>
        <w:ind w:left="5760"/>
        <w:rPr>
          <w:b/>
          <w:bCs/>
          <w:sz w:val="40"/>
          <w:szCs w:val="40"/>
        </w:rPr>
      </w:pPr>
      <w:r w:rsidRPr="005407B3">
        <w:rPr>
          <w:b/>
          <w:bCs/>
          <w:sz w:val="20"/>
          <w:szCs w:val="20"/>
        </w:rPr>
        <w:t>Location: 210 SW 2nd Street</w:t>
      </w:r>
      <w:r w:rsidRPr="005407B3">
        <w:rPr>
          <w:b/>
          <w:bCs/>
          <w:sz w:val="20"/>
          <w:szCs w:val="20"/>
        </w:rPr>
        <w:br/>
        <w:t>Newport, OR 97365</w:t>
      </w:r>
    </w:p>
    <w:p w14:paraId="1F78C617" w14:textId="77777777" w:rsidR="00C4380C" w:rsidRDefault="00FE7485" w:rsidP="00C4380C">
      <w:pPr>
        <w:ind w:left="5760"/>
        <w:rPr>
          <w:b/>
          <w:bCs/>
          <w:sz w:val="20"/>
          <w:szCs w:val="20"/>
        </w:rPr>
      </w:pPr>
      <w:r w:rsidRPr="005407B3">
        <w:rPr>
          <w:b/>
          <w:bCs/>
          <w:sz w:val="20"/>
          <w:szCs w:val="20"/>
        </w:rPr>
        <w:t>Tel: (541) 265 - 4192</w:t>
      </w:r>
      <w:r w:rsidRPr="005407B3">
        <w:rPr>
          <w:b/>
          <w:bCs/>
          <w:sz w:val="20"/>
          <w:szCs w:val="20"/>
        </w:rPr>
        <w:br/>
        <w:t>Electrical, Plumbing &amp; Mechanical:</w:t>
      </w:r>
      <w:r w:rsidRPr="005407B3">
        <w:rPr>
          <w:b/>
          <w:bCs/>
          <w:sz w:val="20"/>
          <w:szCs w:val="20"/>
        </w:rPr>
        <w:br/>
        <w:t>(541) 265-4195</w:t>
      </w:r>
    </w:p>
    <w:p w14:paraId="24098D89" w14:textId="41C43779" w:rsidR="000023ED" w:rsidRPr="00196905" w:rsidRDefault="00B67A88" w:rsidP="00196905">
      <w:pPr>
        <w:ind w:left="720" w:firstLine="720"/>
        <w:rPr>
          <w:b/>
          <w:bCs/>
          <w:sz w:val="40"/>
          <w:szCs w:val="40"/>
        </w:rPr>
      </w:pPr>
      <w:r>
        <w:rPr>
          <w:b/>
          <w:bCs/>
          <w:sz w:val="40"/>
          <w:szCs w:val="40"/>
        </w:rPr>
        <w:t xml:space="preserve">Converting a garage to </w:t>
      </w:r>
      <w:r w:rsidR="0093426A" w:rsidRPr="003E5C1D">
        <w:rPr>
          <w:b/>
          <w:bCs/>
          <w:sz w:val="40"/>
          <w:szCs w:val="40"/>
        </w:rPr>
        <w:t>h</w:t>
      </w:r>
      <w:r w:rsidR="00112B1D" w:rsidRPr="003E5C1D">
        <w:rPr>
          <w:b/>
          <w:bCs/>
          <w:sz w:val="40"/>
          <w:szCs w:val="40"/>
        </w:rPr>
        <w:t>abitable sp</w:t>
      </w:r>
      <w:r>
        <w:rPr>
          <w:b/>
          <w:bCs/>
          <w:sz w:val="40"/>
          <w:szCs w:val="40"/>
        </w:rPr>
        <w:t>ace</w:t>
      </w:r>
      <w:r w:rsidR="00112B1D" w:rsidRPr="003E5C1D">
        <w:rPr>
          <w:b/>
          <w:bCs/>
          <w:sz w:val="40"/>
          <w:szCs w:val="40"/>
        </w:rPr>
        <w:t>.</w:t>
      </w:r>
    </w:p>
    <w:p w14:paraId="1D4FD857" w14:textId="7E5BA2AF" w:rsidR="00112B1D" w:rsidRPr="00A510B2" w:rsidRDefault="00112B1D" w:rsidP="00112B1D">
      <w:pPr>
        <w:pStyle w:val="ListParagraph"/>
        <w:numPr>
          <w:ilvl w:val="0"/>
          <w:numId w:val="1"/>
        </w:numPr>
        <w:rPr>
          <w:b/>
          <w:bCs/>
        </w:rPr>
      </w:pPr>
      <w:r w:rsidRPr="00A510B2">
        <w:rPr>
          <w:b/>
          <w:bCs/>
        </w:rPr>
        <w:t xml:space="preserve">Minimum room area </w:t>
      </w:r>
    </w:p>
    <w:p w14:paraId="139ED8C9" w14:textId="44B062CD" w:rsidR="00112B1D" w:rsidRPr="00D64E22" w:rsidRDefault="00112B1D" w:rsidP="00112B1D">
      <w:pPr>
        <w:pStyle w:val="ListParagraph"/>
        <w:numPr>
          <w:ilvl w:val="1"/>
          <w:numId w:val="1"/>
        </w:numPr>
        <w:rPr>
          <w:u w:val="single"/>
        </w:rPr>
      </w:pPr>
      <w:r w:rsidRPr="00A510B2">
        <w:t xml:space="preserve">Habitable rooms </w:t>
      </w:r>
      <w:r w:rsidR="00A510B2" w:rsidRPr="00A510B2">
        <w:t>(living</w:t>
      </w:r>
      <w:r w:rsidRPr="00A510B2">
        <w:t xml:space="preserve"> </w:t>
      </w:r>
      <w:r w:rsidR="00A510B2" w:rsidRPr="00A510B2">
        <w:t>space)</w:t>
      </w:r>
      <w:r w:rsidRPr="00A510B2">
        <w:t xml:space="preserve"> must </w:t>
      </w:r>
      <w:r w:rsidRPr="00D64E22">
        <w:rPr>
          <w:highlight w:val="yellow"/>
        </w:rPr>
        <w:t xml:space="preserve">have </w:t>
      </w:r>
      <w:r w:rsidRPr="00D64E22">
        <w:rPr>
          <w:highlight w:val="yellow"/>
          <w:u w:val="single"/>
        </w:rPr>
        <w:t>at least 70 sq ft</w:t>
      </w:r>
      <w:r w:rsidRPr="00D64E22">
        <w:rPr>
          <w:highlight w:val="yellow"/>
        </w:rPr>
        <w:t xml:space="preserve"> of floor area</w:t>
      </w:r>
      <w:r w:rsidRPr="00A510B2">
        <w:t xml:space="preserve"> and must </w:t>
      </w:r>
      <w:r w:rsidRPr="00D64E22">
        <w:rPr>
          <w:u w:val="single"/>
        </w:rPr>
        <w:t xml:space="preserve">not be less than 7’ feet wide in any direction </w:t>
      </w:r>
    </w:p>
    <w:p w14:paraId="162959C7" w14:textId="661D1197" w:rsidR="00112B1D" w:rsidRPr="00A510B2" w:rsidRDefault="00112B1D" w:rsidP="00112B1D">
      <w:pPr>
        <w:pStyle w:val="ListParagraph"/>
        <w:numPr>
          <w:ilvl w:val="1"/>
          <w:numId w:val="1"/>
        </w:numPr>
      </w:pPr>
      <w:r w:rsidRPr="00A510B2">
        <w:t xml:space="preserve">Ceiling height can not be less than 6’8” </w:t>
      </w:r>
    </w:p>
    <w:p w14:paraId="2E55CE18" w14:textId="77777777" w:rsidR="00D64E22" w:rsidRDefault="00112B1D" w:rsidP="00112B1D">
      <w:pPr>
        <w:pStyle w:val="ListParagraph"/>
        <w:numPr>
          <w:ilvl w:val="0"/>
          <w:numId w:val="1"/>
        </w:numPr>
      </w:pPr>
      <w:r w:rsidRPr="00D64E22">
        <w:rPr>
          <w:b/>
          <w:bCs/>
        </w:rPr>
        <w:t>The door that leads into a converted space/garage</w:t>
      </w:r>
      <w:r w:rsidR="00D64E22">
        <w:rPr>
          <w:b/>
          <w:bCs/>
        </w:rPr>
        <w:t>:</w:t>
      </w:r>
      <w:r w:rsidRPr="00A510B2">
        <w:t xml:space="preserve"> </w:t>
      </w:r>
    </w:p>
    <w:p w14:paraId="0438C42C" w14:textId="25C2A601" w:rsidR="00112B1D" w:rsidRPr="00A510B2" w:rsidRDefault="00112B1D" w:rsidP="00D64E22">
      <w:pPr>
        <w:pStyle w:val="ListParagraph"/>
        <w:numPr>
          <w:ilvl w:val="1"/>
          <w:numId w:val="1"/>
        </w:numPr>
      </w:pPr>
      <w:r w:rsidRPr="00A510B2">
        <w:t xml:space="preserve">must be at least 6’2” in height and </w:t>
      </w:r>
      <w:r w:rsidR="00D64E22" w:rsidRPr="00A510B2">
        <w:t xml:space="preserve">30” </w:t>
      </w:r>
      <w:r w:rsidRPr="00A510B2">
        <w:t>wide.</w:t>
      </w:r>
    </w:p>
    <w:p w14:paraId="55C040EC" w14:textId="61A2E36C" w:rsidR="00112B1D" w:rsidRPr="00A510B2" w:rsidRDefault="00112B1D" w:rsidP="00112B1D">
      <w:pPr>
        <w:pStyle w:val="ListParagraph"/>
        <w:numPr>
          <w:ilvl w:val="1"/>
          <w:numId w:val="1"/>
        </w:numPr>
      </w:pPr>
      <w:r w:rsidRPr="00D64E22">
        <w:t>Exterior doors</w:t>
      </w:r>
      <w:r w:rsidRPr="00A510B2">
        <w:t xml:space="preserve"> used for emergency escape and rescue must be at least the same size. </w:t>
      </w:r>
    </w:p>
    <w:p w14:paraId="40FB91FB" w14:textId="2EEC0A10" w:rsidR="00112B1D" w:rsidRPr="00A510B2" w:rsidRDefault="00112B1D" w:rsidP="00112B1D">
      <w:pPr>
        <w:pStyle w:val="ListParagraph"/>
        <w:numPr>
          <w:ilvl w:val="0"/>
          <w:numId w:val="1"/>
        </w:numPr>
      </w:pPr>
      <w:r w:rsidRPr="00D64E22">
        <w:rPr>
          <w:b/>
          <w:bCs/>
        </w:rPr>
        <w:t>Existing window opening</w:t>
      </w:r>
      <w:r w:rsidRPr="00A510B2">
        <w:t xml:space="preserve"> used for emergency egress: </w:t>
      </w:r>
    </w:p>
    <w:p w14:paraId="304AC508" w14:textId="2E2F982A" w:rsidR="00112B1D" w:rsidRPr="00A510B2" w:rsidRDefault="00112B1D" w:rsidP="00112B1D">
      <w:pPr>
        <w:pStyle w:val="ListParagraph"/>
        <w:numPr>
          <w:ilvl w:val="1"/>
          <w:numId w:val="1"/>
        </w:numPr>
      </w:pPr>
      <w:r w:rsidRPr="00A510B2">
        <w:t xml:space="preserve">Must have a total opening clear opening at least 5sq ft in area, and a minimum clear opening width of at least 20” and minimum height of at least 22” </w:t>
      </w:r>
      <w:r w:rsidR="00A510B2" w:rsidRPr="00A510B2">
        <w:t>(44</w:t>
      </w:r>
      <w:r w:rsidRPr="00A510B2">
        <w:t xml:space="preserve">” sill height 12” step allowed) a window with only minimum width and minimum height does not meet the minimum area requirement of 5 sq ft. </w:t>
      </w:r>
    </w:p>
    <w:p w14:paraId="138BBB0E" w14:textId="5CE378F6" w:rsidR="00112B1D" w:rsidRPr="00A510B2" w:rsidRDefault="00112B1D" w:rsidP="00D64E22">
      <w:pPr>
        <w:pStyle w:val="ListParagraph"/>
        <w:numPr>
          <w:ilvl w:val="1"/>
          <w:numId w:val="1"/>
        </w:numPr>
      </w:pPr>
      <w:r w:rsidRPr="00D64E22">
        <w:rPr>
          <w:b/>
          <w:bCs/>
        </w:rPr>
        <w:t>New egress windows may need to have a l</w:t>
      </w:r>
      <w:r w:rsidR="0084716C" w:rsidRPr="00D64E22">
        <w:rPr>
          <w:b/>
          <w:bCs/>
        </w:rPr>
        <w:t>arger opening area</w:t>
      </w:r>
      <w:r w:rsidR="0084716C" w:rsidRPr="00A510B2">
        <w:t xml:space="preserve">. The minimum openable area shall </w:t>
      </w:r>
      <w:r w:rsidR="00A510B2" w:rsidRPr="00A510B2">
        <w:t>be 5</w:t>
      </w:r>
      <w:r w:rsidR="0084716C" w:rsidRPr="00A510B2">
        <w:t>.7sq ft with a minimum height of 24” and minimum width of 20”</w:t>
      </w:r>
    </w:p>
    <w:p w14:paraId="27C75E28" w14:textId="2E96F46A" w:rsidR="0084716C" w:rsidRPr="00A510B2" w:rsidRDefault="0084716C" w:rsidP="00112B1D">
      <w:pPr>
        <w:pStyle w:val="ListParagraph"/>
        <w:numPr>
          <w:ilvl w:val="0"/>
          <w:numId w:val="1"/>
        </w:numPr>
      </w:pPr>
      <w:r w:rsidRPr="00D64E22">
        <w:rPr>
          <w:b/>
          <w:bCs/>
        </w:rPr>
        <w:t xml:space="preserve">Habitable rooms </w:t>
      </w:r>
      <w:r w:rsidRPr="00D64E22">
        <w:rPr>
          <w:b/>
          <w:bCs/>
          <w:u w:val="single"/>
        </w:rPr>
        <w:t xml:space="preserve">must </w:t>
      </w:r>
      <w:r w:rsidRPr="00D64E22">
        <w:rPr>
          <w:b/>
          <w:bCs/>
        </w:rPr>
        <w:t>have natural ventilation</w:t>
      </w:r>
      <w:r w:rsidRPr="00A510B2">
        <w:t>.</w:t>
      </w:r>
    </w:p>
    <w:p w14:paraId="702B613E" w14:textId="2F3FC9BB" w:rsidR="0084716C" w:rsidRPr="00A510B2" w:rsidRDefault="0084716C" w:rsidP="0084716C">
      <w:pPr>
        <w:pStyle w:val="ListParagraph"/>
        <w:numPr>
          <w:ilvl w:val="1"/>
          <w:numId w:val="1"/>
        </w:numPr>
      </w:pPr>
      <w:r w:rsidRPr="00A510B2">
        <w:t xml:space="preserve">Natural ventilation provided by windows or doors to the outdoors with openings of at least 2.5% of the floor area being vented, unless outdoor air is provided by a mechanical system. </w:t>
      </w:r>
    </w:p>
    <w:p w14:paraId="3D2AD410" w14:textId="3B6BD590" w:rsidR="0084716C" w:rsidRPr="00A510B2" w:rsidRDefault="0084716C" w:rsidP="0084716C">
      <w:pPr>
        <w:pStyle w:val="ListParagraph"/>
        <w:numPr>
          <w:ilvl w:val="0"/>
          <w:numId w:val="1"/>
        </w:numPr>
      </w:pPr>
      <w:r w:rsidRPr="00D64E22">
        <w:rPr>
          <w:b/>
          <w:bCs/>
        </w:rPr>
        <w:t>New wood floor joists that are installed over an existing concrete floor</w:t>
      </w:r>
      <w:r w:rsidRPr="00A510B2">
        <w:t>.</w:t>
      </w:r>
    </w:p>
    <w:p w14:paraId="32ECB766" w14:textId="5851C522" w:rsidR="0084716C" w:rsidRPr="00A510B2" w:rsidRDefault="0084716C" w:rsidP="0084716C">
      <w:pPr>
        <w:pStyle w:val="ListParagraph"/>
        <w:numPr>
          <w:ilvl w:val="1"/>
          <w:numId w:val="1"/>
        </w:numPr>
      </w:pPr>
      <w:r w:rsidRPr="00A510B2">
        <w:t xml:space="preserve">Insulation and a vapor barrier </w:t>
      </w:r>
      <w:r w:rsidRPr="00D64E22">
        <w:rPr>
          <w:u w:val="single"/>
        </w:rPr>
        <w:t>must be</w:t>
      </w:r>
      <w:r w:rsidRPr="00A510B2">
        <w:t xml:space="preserve"> provided in the joist space 18” min space required. Underfloor required to be vented 1” off the floor </w:t>
      </w:r>
    </w:p>
    <w:p w14:paraId="6903C3F0" w14:textId="77777777" w:rsidR="0084716C" w:rsidRPr="005B559F" w:rsidRDefault="0084716C" w:rsidP="0084716C">
      <w:pPr>
        <w:pStyle w:val="ListParagraph"/>
        <w:numPr>
          <w:ilvl w:val="2"/>
          <w:numId w:val="1"/>
        </w:numPr>
        <w:rPr>
          <w:i/>
          <w:iCs/>
          <w:color w:val="000000" w:themeColor="text1"/>
          <w:highlight w:val="yellow"/>
        </w:rPr>
      </w:pPr>
      <w:r w:rsidRPr="005B559F">
        <w:rPr>
          <w:i/>
          <w:iCs/>
          <w:color w:val="000000" w:themeColor="text1"/>
          <w:highlight w:val="yellow"/>
        </w:rPr>
        <w:t>Exception: Exterior insulation or heated floor.</w:t>
      </w:r>
    </w:p>
    <w:p w14:paraId="06BD15CA" w14:textId="77777777" w:rsidR="0084716C" w:rsidRPr="00A510B2" w:rsidRDefault="0084716C" w:rsidP="0084716C">
      <w:pPr>
        <w:pStyle w:val="ListParagraph"/>
        <w:numPr>
          <w:ilvl w:val="2"/>
          <w:numId w:val="1"/>
        </w:numPr>
      </w:pPr>
      <w:r w:rsidRPr="00A510B2">
        <w:t xml:space="preserve">No vent is required of closed cell spray foam </w:t>
      </w:r>
    </w:p>
    <w:p w14:paraId="544DFF13" w14:textId="77777777" w:rsidR="0084716C" w:rsidRPr="00D64E22" w:rsidRDefault="0084716C" w:rsidP="0084716C">
      <w:pPr>
        <w:pStyle w:val="ListParagraph"/>
        <w:numPr>
          <w:ilvl w:val="0"/>
          <w:numId w:val="1"/>
        </w:numPr>
        <w:rPr>
          <w:b/>
          <w:bCs/>
        </w:rPr>
      </w:pPr>
      <w:r w:rsidRPr="00D64E22">
        <w:rPr>
          <w:b/>
          <w:bCs/>
        </w:rPr>
        <w:t xml:space="preserve">Exterior walls: exterior walls </w:t>
      </w:r>
      <w:r w:rsidRPr="00D64E22">
        <w:rPr>
          <w:b/>
          <w:bCs/>
          <w:u w:val="single"/>
        </w:rPr>
        <w:t>shall always be insulated.</w:t>
      </w:r>
      <w:r w:rsidRPr="00D64E22">
        <w:rPr>
          <w:b/>
          <w:bCs/>
        </w:rPr>
        <w:t xml:space="preserve"> </w:t>
      </w:r>
    </w:p>
    <w:p w14:paraId="196C28D6" w14:textId="77777777" w:rsidR="00A510B2" w:rsidRPr="00A510B2" w:rsidRDefault="0084716C" w:rsidP="0084716C">
      <w:pPr>
        <w:pStyle w:val="ListParagraph"/>
        <w:numPr>
          <w:ilvl w:val="1"/>
          <w:numId w:val="1"/>
        </w:numPr>
      </w:pPr>
      <w:r w:rsidRPr="00A510B2">
        <w:t>Wall cavities must be insulated to R-21 and</w:t>
      </w:r>
      <w:r w:rsidR="00A510B2" w:rsidRPr="00A510B2">
        <w:t xml:space="preserve">/ or </w:t>
      </w:r>
      <w:r w:rsidRPr="00A510B2">
        <w:t xml:space="preserve">R-15 between existing 2’x4’ studs or rafters. </w:t>
      </w:r>
    </w:p>
    <w:p w14:paraId="54049C37" w14:textId="0CA6A6D0" w:rsidR="0084716C" w:rsidRPr="00A510B2" w:rsidRDefault="00D64E22" w:rsidP="0084716C">
      <w:pPr>
        <w:pStyle w:val="ListParagraph"/>
        <w:numPr>
          <w:ilvl w:val="1"/>
          <w:numId w:val="1"/>
        </w:numPr>
      </w:pPr>
      <w:r>
        <w:t>I</w:t>
      </w:r>
      <w:r w:rsidR="00A510B2" w:rsidRPr="00A510B2">
        <w:t xml:space="preserve">nsulation requirements: from table N1101.2.1 </w:t>
      </w:r>
    </w:p>
    <w:p w14:paraId="1A2534C4" w14:textId="3422AE73" w:rsidR="00A510B2" w:rsidRPr="00A510B2" w:rsidRDefault="00A510B2" w:rsidP="0084716C">
      <w:pPr>
        <w:pStyle w:val="ListParagraph"/>
        <w:numPr>
          <w:ilvl w:val="1"/>
          <w:numId w:val="1"/>
        </w:numPr>
      </w:pPr>
      <w:r w:rsidRPr="00A510B2">
        <w:t xml:space="preserve">Exterior wall R-21, Ceiling R-38, Floor R-30 </w:t>
      </w:r>
    </w:p>
    <w:p w14:paraId="0DA3CBEA" w14:textId="3315C81B" w:rsidR="00A510B2" w:rsidRPr="00A510B2" w:rsidRDefault="00A510B2" w:rsidP="00D64E22">
      <w:pPr>
        <w:pStyle w:val="ListParagraph"/>
        <w:numPr>
          <w:ilvl w:val="1"/>
          <w:numId w:val="1"/>
        </w:numPr>
      </w:pPr>
      <w:r w:rsidRPr="00D64E22">
        <w:rPr>
          <w:b/>
          <w:bCs/>
        </w:rPr>
        <w:t xml:space="preserve">Existing concrete: </w:t>
      </w:r>
      <w:r w:rsidRPr="00A510B2">
        <w:t xml:space="preserve">exterior walls must be furred out with framing sufficient to accommodate the required insulation. Any wood in contact with concrete must be pressure treated wood. Fire blocking is required at ceiling intersection and any wall space over 10’ height and every 10’ horizontal. </w:t>
      </w:r>
    </w:p>
    <w:p w14:paraId="65AA936A" w14:textId="6AC790C0" w:rsidR="00A510B2" w:rsidRPr="00D64E22" w:rsidRDefault="00A510B2" w:rsidP="00A510B2">
      <w:pPr>
        <w:pStyle w:val="ListParagraph"/>
        <w:numPr>
          <w:ilvl w:val="0"/>
          <w:numId w:val="1"/>
        </w:numPr>
        <w:rPr>
          <w:b/>
          <w:bCs/>
        </w:rPr>
      </w:pPr>
      <w:r w:rsidRPr="00D64E22">
        <w:rPr>
          <w:b/>
          <w:bCs/>
        </w:rPr>
        <w:t>Habitable space must be provided with a method of heating.</w:t>
      </w:r>
    </w:p>
    <w:p w14:paraId="0508FF07" w14:textId="69E04136" w:rsidR="00A510B2" w:rsidRPr="00D64E22" w:rsidRDefault="00A510B2" w:rsidP="00A510B2">
      <w:pPr>
        <w:pStyle w:val="ListParagraph"/>
        <w:numPr>
          <w:ilvl w:val="0"/>
          <w:numId w:val="1"/>
        </w:numPr>
        <w:rPr>
          <w:b/>
          <w:bCs/>
        </w:rPr>
      </w:pPr>
      <w:r w:rsidRPr="00D64E22">
        <w:rPr>
          <w:b/>
          <w:bCs/>
        </w:rPr>
        <w:t xml:space="preserve">Carbon monoxide detection is required. </w:t>
      </w:r>
    </w:p>
    <w:p w14:paraId="5B32A169" w14:textId="3473B5BB" w:rsidR="00A510B2" w:rsidRPr="00D64E22" w:rsidRDefault="00A510B2" w:rsidP="00A510B2">
      <w:pPr>
        <w:pStyle w:val="ListParagraph"/>
        <w:numPr>
          <w:ilvl w:val="0"/>
          <w:numId w:val="1"/>
        </w:numPr>
        <w:rPr>
          <w:b/>
          <w:bCs/>
          <w:color w:val="FF0000"/>
        </w:rPr>
      </w:pPr>
      <w:r w:rsidRPr="00D64E22">
        <w:rPr>
          <w:b/>
          <w:bCs/>
          <w:color w:val="FF0000"/>
        </w:rPr>
        <w:t>Smoke detector is required inside and outside of sleeping area/room.</w:t>
      </w:r>
    </w:p>
    <w:sectPr w:rsidR="00A510B2" w:rsidRPr="00D64E22" w:rsidSect="00C4380C">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AE4B98"/>
    <w:multiLevelType w:val="hybridMultilevel"/>
    <w:tmpl w:val="86700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B1D"/>
    <w:rsid w:val="000023ED"/>
    <w:rsid w:val="00112B1D"/>
    <w:rsid w:val="00196905"/>
    <w:rsid w:val="002E4E57"/>
    <w:rsid w:val="00300FCF"/>
    <w:rsid w:val="003E5C1D"/>
    <w:rsid w:val="00517000"/>
    <w:rsid w:val="005407B3"/>
    <w:rsid w:val="005B559F"/>
    <w:rsid w:val="00666834"/>
    <w:rsid w:val="006675D1"/>
    <w:rsid w:val="006A0DFD"/>
    <w:rsid w:val="006C145D"/>
    <w:rsid w:val="008024F3"/>
    <w:rsid w:val="0084716C"/>
    <w:rsid w:val="00883C0F"/>
    <w:rsid w:val="008A0BC9"/>
    <w:rsid w:val="008A12F3"/>
    <w:rsid w:val="0093426A"/>
    <w:rsid w:val="00A510B2"/>
    <w:rsid w:val="00AD7569"/>
    <w:rsid w:val="00B01A51"/>
    <w:rsid w:val="00B67A88"/>
    <w:rsid w:val="00C4380C"/>
    <w:rsid w:val="00CD1F63"/>
    <w:rsid w:val="00CF4D5B"/>
    <w:rsid w:val="00D64E22"/>
    <w:rsid w:val="00DE3C69"/>
    <w:rsid w:val="00DF418E"/>
    <w:rsid w:val="00F304CB"/>
    <w:rsid w:val="00FD57FD"/>
    <w:rsid w:val="00FE7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19C6DE"/>
  <w15:chartTrackingRefBased/>
  <w15:docId w15:val="{2B018AED-3452-43B2-B3AD-259CA8163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B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67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County of Lincoln, OR</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Webb-Kameroff</dc:creator>
  <cp:keywords/>
  <dc:description/>
  <cp:lastModifiedBy>Heidi Webb-Kameroff</cp:lastModifiedBy>
  <cp:revision>2</cp:revision>
  <cp:lastPrinted>2025-04-15T14:28:00Z</cp:lastPrinted>
  <dcterms:created xsi:type="dcterms:W3CDTF">2025-04-15T15:57:00Z</dcterms:created>
  <dcterms:modified xsi:type="dcterms:W3CDTF">2025-04-15T15:57:00Z</dcterms:modified>
</cp:coreProperties>
</file>