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868A" w14:textId="0CB9E23A" w:rsidR="004C0DEC" w:rsidRPr="00A16317" w:rsidRDefault="009D3C32" w:rsidP="002705CA">
      <w:pPr>
        <w:spacing w:after="0" w:line="240" w:lineRule="auto"/>
        <w:jc w:val="right"/>
        <w:rPr>
          <w:rFonts w:ascii="Century Gothic" w:hAnsi="Century Gothic"/>
          <w:sz w:val="34"/>
          <w:szCs w:val="34"/>
        </w:rPr>
      </w:pPr>
      <w:bookmarkStart w:id="0" w:name="_GoBack"/>
      <w:bookmarkEnd w:id="0"/>
      <w:r w:rsidRPr="00A16317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6E29BC1" wp14:editId="446E106B">
            <wp:simplePos x="0" y="0"/>
            <wp:positionH relativeFrom="column">
              <wp:posOffset>6350</wp:posOffset>
            </wp:positionH>
            <wp:positionV relativeFrom="paragraph">
              <wp:posOffset>-57150</wp:posOffset>
            </wp:positionV>
            <wp:extent cx="1788366" cy="876300"/>
            <wp:effectExtent l="0" t="0" r="2540" b="0"/>
            <wp:wrapNone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s-black-stacked-hi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42" cy="882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DEC" w:rsidRPr="00A16317">
        <w:rPr>
          <w:rFonts w:ascii="Century Gothic" w:hAnsi="Century Gothic"/>
          <w:sz w:val="34"/>
          <w:szCs w:val="34"/>
        </w:rPr>
        <w:t>District 4</w:t>
      </w:r>
      <w:r w:rsidR="005616CD" w:rsidRPr="00A16317">
        <w:rPr>
          <w:rFonts w:ascii="Century Gothic" w:hAnsi="Century Gothic"/>
          <w:sz w:val="34"/>
          <w:szCs w:val="34"/>
        </w:rPr>
        <w:t xml:space="preserve"> </w:t>
      </w:r>
      <w:r w:rsidR="004C0DEC" w:rsidRPr="00A16317">
        <w:rPr>
          <w:rFonts w:ascii="Century Gothic" w:hAnsi="Century Gothic"/>
          <w:sz w:val="34"/>
          <w:szCs w:val="34"/>
        </w:rPr>
        <w:t>Department of Human Services</w:t>
      </w:r>
    </w:p>
    <w:p w14:paraId="49F923BE" w14:textId="2AB51E7D" w:rsidR="004C0DEC" w:rsidRPr="00A16317" w:rsidRDefault="004C0DEC" w:rsidP="002705CA">
      <w:pPr>
        <w:spacing w:after="0" w:line="240" w:lineRule="auto"/>
        <w:jc w:val="right"/>
        <w:rPr>
          <w:rFonts w:ascii="Century Gothic" w:hAnsi="Century Gothic"/>
          <w:sz w:val="34"/>
          <w:szCs w:val="34"/>
        </w:rPr>
      </w:pPr>
      <w:r w:rsidRPr="00A16317">
        <w:rPr>
          <w:rFonts w:ascii="Century Gothic" w:hAnsi="Century Gothic"/>
          <w:sz w:val="34"/>
          <w:szCs w:val="34"/>
        </w:rPr>
        <w:t>Linn, Benton, Lincoln Counties</w:t>
      </w:r>
    </w:p>
    <w:p w14:paraId="3B4E41A7" w14:textId="3E0C9FD2" w:rsidR="004C0DEC" w:rsidRPr="004C0DEC" w:rsidRDefault="005616CD" w:rsidP="002705CA">
      <w:pPr>
        <w:spacing w:after="0" w:line="240" w:lineRule="auto"/>
        <w:jc w:val="right"/>
        <w:rPr>
          <w:rFonts w:ascii="Century Gothic" w:hAnsi="Century Gothic"/>
          <w:sz w:val="36"/>
          <w:szCs w:val="36"/>
        </w:rPr>
      </w:pPr>
      <w:r w:rsidRPr="00A16317">
        <w:rPr>
          <w:rFonts w:ascii="Century Gothic" w:hAnsi="Century Gothic"/>
          <w:sz w:val="34"/>
          <w:szCs w:val="34"/>
        </w:rPr>
        <w:t>Self Sufficiency</w:t>
      </w:r>
      <w:r w:rsidR="004C0DEC" w:rsidRPr="00A16317">
        <w:rPr>
          <w:rFonts w:ascii="Century Gothic" w:hAnsi="Century Gothic"/>
          <w:sz w:val="34"/>
          <w:szCs w:val="34"/>
        </w:rPr>
        <w:t xml:space="preserve"> Programs</w:t>
      </w:r>
      <w:r w:rsidR="002705CA" w:rsidRPr="00270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B81C2" w14:textId="0BB5BECB" w:rsidR="00AC5BD1" w:rsidRPr="00841A39" w:rsidRDefault="005616CD" w:rsidP="00AC5BD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616CD">
        <w:rPr>
          <w:rFonts w:ascii="Century Gothic" w:hAnsi="Century Gothic"/>
          <w:sz w:val="44"/>
          <w:szCs w:val="44"/>
        </w:rPr>
        <w:t xml:space="preserve"> </w:t>
      </w:r>
    </w:p>
    <w:p w14:paraId="01AE92E6" w14:textId="77777777" w:rsidR="00841A39" w:rsidRDefault="00841A39" w:rsidP="00AC5BD1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645CC844" w14:textId="38C9EA60" w:rsidR="00630BF3" w:rsidRPr="00174169" w:rsidRDefault="004C0DEC" w:rsidP="00AC5BD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174169">
        <w:rPr>
          <w:rFonts w:ascii="Century Gothic" w:hAnsi="Century Gothic"/>
          <w:sz w:val="24"/>
          <w:szCs w:val="24"/>
          <w:u w:val="single"/>
        </w:rPr>
        <w:t>D</w:t>
      </w:r>
      <w:r w:rsidR="00EF511F">
        <w:rPr>
          <w:rFonts w:ascii="Century Gothic" w:hAnsi="Century Gothic"/>
          <w:sz w:val="24"/>
          <w:szCs w:val="24"/>
          <w:u w:val="single"/>
        </w:rPr>
        <w:t xml:space="preserve">epartment of Human Services </w:t>
      </w:r>
      <w:r w:rsidRPr="00174169">
        <w:rPr>
          <w:rFonts w:ascii="Century Gothic" w:hAnsi="Century Gothic"/>
          <w:sz w:val="24"/>
          <w:szCs w:val="24"/>
          <w:u w:val="single"/>
        </w:rPr>
        <w:t xml:space="preserve">offices are OPEN! </w:t>
      </w:r>
      <w:r w:rsidR="005616CD" w:rsidRPr="00174169">
        <w:rPr>
          <w:rFonts w:ascii="Century Gothic" w:hAnsi="Century Gothic"/>
          <w:sz w:val="24"/>
          <w:szCs w:val="24"/>
        </w:rPr>
        <w:t xml:space="preserve">We are </w:t>
      </w:r>
      <w:r w:rsidRPr="00174169">
        <w:rPr>
          <w:rFonts w:ascii="Century Gothic" w:hAnsi="Century Gothic"/>
          <w:sz w:val="24"/>
          <w:szCs w:val="24"/>
        </w:rPr>
        <w:t>applying the use of social</w:t>
      </w:r>
      <w:r w:rsidR="0083562D" w:rsidRPr="00174169">
        <w:rPr>
          <w:rFonts w:ascii="Century Gothic" w:hAnsi="Century Gothic"/>
          <w:sz w:val="24"/>
          <w:szCs w:val="24"/>
        </w:rPr>
        <w:t>/physical</w:t>
      </w:r>
      <w:r w:rsidRPr="00174169">
        <w:rPr>
          <w:rFonts w:ascii="Century Gothic" w:hAnsi="Century Gothic"/>
          <w:sz w:val="24"/>
          <w:szCs w:val="24"/>
        </w:rPr>
        <w:t xml:space="preserve"> distancing and </w:t>
      </w:r>
      <w:r w:rsidR="005616CD" w:rsidRPr="00174169">
        <w:rPr>
          <w:rFonts w:ascii="Century Gothic" w:hAnsi="Century Gothic"/>
          <w:sz w:val="24"/>
          <w:szCs w:val="24"/>
        </w:rPr>
        <w:t>encouraging all customers</w:t>
      </w:r>
      <w:r w:rsidR="00E13843" w:rsidRPr="00174169">
        <w:rPr>
          <w:rFonts w:ascii="Century Gothic" w:hAnsi="Century Gothic"/>
          <w:sz w:val="24"/>
          <w:szCs w:val="24"/>
        </w:rPr>
        <w:t xml:space="preserve"> to</w:t>
      </w:r>
      <w:r w:rsidR="005616CD" w:rsidRPr="00174169">
        <w:rPr>
          <w:rFonts w:ascii="Century Gothic" w:hAnsi="Century Gothic"/>
          <w:sz w:val="24"/>
          <w:szCs w:val="24"/>
        </w:rPr>
        <w:t xml:space="preserve"> </w:t>
      </w:r>
      <w:r w:rsidRPr="00174169">
        <w:rPr>
          <w:rFonts w:ascii="Century Gothic" w:hAnsi="Century Gothic"/>
          <w:sz w:val="24"/>
          <w:szCs w:val="24"/>
        </w:rPr>
        <w:t>send inquiries, applications, and to complete appointments via</w:t>
      </w:r>
      <w:r w:rsidR="005616CD" w:rsidRPr="00174169">
        <w:rPr>
          <w:rFonts w:ascii="Century Gothic" w:hAnsi="Century Gothic"/>
          <w:sz w:val="24"/>
          <w:szCs w:val="24"/>
        </w:rPr>
        <w:t xml:space="preserve"> phone, email and online services</w:t>
      </w:r>
      <w:r w:rsidRPr="00174169">
        <w:rPr>
          <w:rFonts w:ascii="Century Gothic" w:hAnsi="Century Gothic"/>
          <w:sz w:val="24"/>
          <w:szCs w:val="24"/>
        </w:rPr>
        <w:t>.  The health of all Oregonians is of the utmost importance</w:t>
      </w:r>
      <w:r w:rsidR="00E13843" w:rsidRPr="00174169">
        <w:rPr>
          <w:rFonts w:ascii="Century Gothic" w:hAnsi="Century Gothic"/>
          <w:sz w:val="24"/>
          <w:szCs w:val="24"/>
        </w:rPr>
        <w:t xml:space="preserve"> and</w:t>
      </w:r>
      <w:r w:rsidRPr="00174169">
        <w:rPr>
          <w:rFonts w:ascii="Century Gothic" w:hAnsi="Century Gothic"/>
          <w:sz w:val="24"/>
          <w:szCs w:val="24"/>
        </w:rPr>
        <w:t xml:space="preserve"> we feel these measures are</w:t>
      </w:r>
      <w:r w:rsidR="00E13843" w:rsidRPr="00174169">
        <w:rPr>
          <w:rFonts w:ascii="Century Gothic" w:hAnsi="Century Gothic"/>
          <w:sz w:val="24"/>
          <w:szCs w:val="24"/>
        </w:rPr>
        <w:t xml:space="preserve"> a necessary step to protect everyone.</w:t>
      </w:r>
    </w:p>
    <w:p w14:paraId="798F2389" w14:textId="639DCAEF" w:rsidR="00AC5BD1" w:rsidRPr="00174169" w:rsidRDefault="001C7E33" w:rsidP="00AC5BD1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hyperlink r:id="rId6" w:history="1">
        <w:r w:rsidR="00174169" w:rsidRPr="00174169">
          <w:rPr>
            <w:rStyle w:val="Hyperlink"/>
            <w:rFonts w:ascii="Century Gothic" w:hAnsi="Century Gothic"/>
            <w:sz w:val="20"/>
            <w:szCs w:val="20"/>
          </w:rPr>
          <w:t>https://www.oregon.gov/DHS/COVID-19/Pages/Home.aspx</w:t>
        </w:r>
      </w:hyperlink>
      <w:r w:rsidR="00174169" w:rsidRPr="00174169">
        <w:rPr>
          <w:rFonts w:ascii="Century Gothic" w:hAnsi="Century Gothic"/>
          <w:b/>
          <w:bCs/>
          <w:sz w:val="20"/>
          <w:szCs w:val="20"/>
        </w:rPr>
        <w:t xml:space="preserve"> or </w:t>
      </w:r>
      <w:r w:rsidR="00174169" w:rsidRPr="00174169">
        <w:rPr>
          <w:rFonts w:ascii="Century Gothic" w:hAnsi="Century Gothic" w:cs="Arial"/>
          <w:color w:val="000000"/>
          <w:sz w:val="20"/>
          <w:szCs w:val="20"/>
        </w:rPr>
        <w:t xml:space="preserve">Twitter </w:t>
      </w:r>
      <w:hyperlink r:id="rId7" w:history="1">
        <w:r w:rsidR="00174169" w:rsidRPr="00174169">
          <w:rPr>
            <w:rStyle w:val="Hyperlink"/>
            <w:rFonts w:ascii="Century Gothic" w:hAnsi="Century Gothic" w:cs="Arial"/>
            <w:sz w:val="20"/>
            <w:szCs w:val="20"/>
          </w:rPr>
          <w:t>@</w:t>
        </w:r>
        <w:proofErr w:type="spellStart"/>
        <w:r w:rsidR="00174169" w:rsidRPr="00174169">
          <w:rPr>
            <w:rStyle w:val="Hyperlink"/>
            <w:rFonts w:ascii="Century Gothic" w:hAnsi="Century Gothic" w:cs="Arial"/>
            <w:sz w:val="20"/>
            <w:szCs w:val="20"/>
          </w:rPr>
          <w:t>OregonDHS</w:t>
        </w:r>
        <w:proofErr w:type="spellEnd"/>
      </w:hyperlink>
    </w:p>
    <w:p w14:paraId="1E3C3C45" w14:textId="77777777" w:rsidR="00841A39" w:rsidRDefault="00841A39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2318B14E" w14:textId="18CBE5DD" w:rsidR="00E13843" w:rsidRPr="00841A39" w:rsidRDefault="00EF511F" w:rsidP="00AC5BD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Department of Human </w:t>
      </w:r>
      <w:r w:rsidR="00E13843" w:rsidRPr="00841A39">
        <w:rPr>
          <w:rFonts w:ascii="Century Gothic" w:hAnsi="Century Gothic"/>
          <w:b/>
          <w:bCs/>
        </w:rPr>
        <w:t>Services</w:t>
      </w:r>
      <w:r w:rsidR="00E91844" w:rsidRPr="00841A39">
        <w:rPr>
          <w:rFonts w:ascii="Century Gothic" w:hAnsi="Century Gothic"/>
          <w:b/>
          <w:bCs/>
        </w:rPr>
        <w:t xml:space="preserve">: </w:t>
      </w:r>
      <w:r w:rsidR="00E13843" w:rsidRPr="00841A39">
        <w:rPr>
          <w:rFonts w:ascii="Century Gothic" w:hAnsi="Century Gothic"/>
        </w:rPr>
        <w:t>SNAP, TANF, ERDC, OHP, Domestic Violence assistance</w:t>
      </w:r>
    </w:p>
    <w:p w14:paraId="64612558" w14:textId="11FD1574" w:rsidR="009B1EA0" w:rsidRPr="00841A39" w:rsidRDefault="00E13843" w:rsidP="00AC5BD1">
      <w:pPr>
        <w:spacing w:after="0" w:line="240" w:lineRule="auto"/>
        <w:rPr>
          <w:rStyle w:val="Hyperlink"/>
          <w:rFonts w:ascii="Century Gothic" w:hAnsi="Century Gothic"/>
        </w:rPr>
      </w:pPr>
      <w:r w:rsidRPr="00841A39">
        <w:rPr>
          <w:rFonts w:ascii="Century Gothic" w:hAnsi="Century Gothic"/>
        </w:rPr>
        <w:t xml:space="preserve">Online at: </w:t>
      </w:r>
      <w:r w:rsidR="009B1EA0" w:rsidRPr="00841A39">
        <w:rPr>
          <w:rFonts w:ascii="Century Gothic" w:hAnsi="Century Gothic"/>
        </w:rPr>
        <w:tab/>
      </w:r>
      <w:hyperlink r:id="rId8" w:history="1">
        <w:r w:rsidR="00656C0A" w:rsidRPr="00841A39">
          <w:rPr>
            <w:rStyle w:val="Hyperlink"/>
            <w:rFonts w:ascii="Century Gothic" w:hAnsi="Century Gothic"/>
          </w:rPr>
          <w:t>https://apps.state.or.us/onlineApplication/</w:t>
        </w:r>
      </w:hyperlink>
      <w:r w:rsidR="009B1EA0" w:rsidRPr="00841A39">
        <w:rPr>
          <w:rStyle w:val="Hyperlink"/>
          <w:rFonts w:ascii="Century Gothic" w:hAnsi="Century Gothic"/>
        </w:rPr>
        <w:t xml:space="preserve"> </w:t>
      </w:r>
    </w:p>
    <w:p w14:paraId="15296BE4" w14:textId="13ACB9D0" w:rsidR="00E13843" w:rsidRPr="00841A39" w:rsidRDefault="001C7E33" w:rsidP="009B1EA0">
      <w:pPr>
        <w:spacing w:after="0" w:line="240" w:lineRule="auto"/>
        <w:ind w:left="720" w:firstLine="720"/>
        <w:rPr>
          <w:rStyle w:val="Hyperlink"/>
          <w:rFonts w:ascii="Century Gothic" w:hAnsi="Century Gothic"/>
          <w:u w:val="none"/>
        </w:rPr>
      </w:pPr>
      <w:hyperlink r:id="rId9" w:history="1">
        <w:r w:rsidR="009B1EA0" w:rsidRPr="00841A39">
          <w:rPr>
            <w:rStyle w:val="Hyperlink"/>
            <w:rFonts w:ascii="Century Gothic" w:hAnsi="Century Gothic"/>
          </w:rPr>
          <w:t>https://one.oregon.gov/</w:t>
        </w:r>
      </w:hyperlink>
      <w:r w:rsidR="009B1EA0" w:rsidRPr="00841A39">
        <w:rPr>
          <w:rStyle w:val="Hyperlink"/>
          <w:rFonts w:ascii="Century Gothic" w:hAnsi="Century Gothic"/>
          <w:u w:val="none"/>
        </w:rPr>
        <w:t xml:space="preserve"> (medical)</w:t>
      </w:r>
    </w:p>
    <w:p w14:paraId="778E5FE2" w14:textId="2FD3D9A7" w:rsidR="00E13843" w:rsidRPr="00841A39" w:rsidRDefault="00E13843" w:rsidP="00AC5BD1">
      <w:pPr>
        <w:spacing w:after="0" w:line="240" w:lineRule="auto"/>
        <w:rPr>
          <w:rStyle w:val="Hyperlink"/>
          <w:rFonts w:ascii="Century Gothic" w:hAnsi="Century Gothic"/>
        </w:rPr>
      </w:pPr>
    </w:p>
    <w:p w14:paraId="629BB58F" w14:textId="4DBDE49E" w:rsidR="00BF69A0" w:rsidRPr="00841A39" w:rsidRDefault="00BF69A0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  <w:u w:val="none"/>
        </w:rPr>
      </w:pPr>
      <w:r w:rsidRPr="00841A39">
        <w:rPr>
          <w:rStyle w:val="Hyperlink"/>
          <w:rFonts w:ascii="Century Gothic" w:hAnsi="Century Gothic"/>
          <w:b/>
          <w:bCs/>
          <w:color w:val="000000" w:themeColor="text1"/>
          <w:u w:val="none"/>
        </w:rPr>
        <w:t>Branch offices</w:t>
      </w:r>
    </w:p>
    <w:p w14:paraId="19C7B716" w14:textId="14FA99CB" w:rsidR="00BF69A0" w:rsidRPr="00841A39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</w:rPr>
      </w:pPr>
      <w:r w:rsidRPr="00841A39">
        <w:rPr>
          <w:rStyle w:val="Hyperlink"/>
          <w:rFonts w:ascii="Century Gothic" w:hAnsi="Century Gothic"/>
          <w:color w:val="000000" w:themeColor="text1"/>
        </w:rPr>
        <w:t xml:space="preserve">Albany: </w:t>
      </w:r>
      <w:r w:rsidRPr="00841A39">
        <w:rPr>
          <w:rFonts w:ascii="Century Gothic" w:hAnsi="Century Gothic"/>
          <w:color w:val="333333"/>
        </w:rPr>
        <w:t>(541) 967-2078, (866) 279-3290, fax (541) 967-2099</w:t>
      </w:r>
    </w:p>
    <w:p w14:paraId="2A6456B6" w14:textId="4A6F5C21" w:rsidR="00BF69A0" w:rsidRPr="00841A39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</w:rPr>
      </w:pPr>
      <w:r w:rsidRPr="00841A39">
        <w:rPr>
          <w:rStyle w:val="Hyperlink"/>
          <w:rFonts w:ascii="Century Gothic" w:hAnsi="Century Gothic"/>
          <w:color w:val="000000" w:themeColor="text1"/>
        </w:rPr>
        <w:t>Corvallis:</w:t>
      </w:r>
      <w:r w:rsidR="00AC5BD1" w:rsidRPr="00841A39">
        <w:rPr>
          <w:rStyle w:val="Hyperlink"/>
          <w:rFonts w:ascii="Century Gothic" w:hAnsi="Century Gothic"/>
          <w:color w:val="000000" w:themeColor="text1"/>
          <w:u w:val="none"/>
        </w:rPr>
        <w:t xml:space="preserve"> </w:t>
      </w:r>
      <w:r w:rsidRPr="00841A39">
        <w:rPr>
          <w:rFonts w:ascii="Century Gothic" w:hAnsi="Century Gothic"/>
          <w:color w:val="333333"/>
        </w:rPr>
        <w:t>(541) 757-4201</w:t>
      </w:r>
      <w:r w:rsidR="002C3DD6" w:rsidRPr="00841A39">
        <w:rPr>
          <w:rFonts w:ascii="Century Gothic" w:hAnsi="Century Gothic"/>
          <w:color w:val="333333"/>
        </w:rPr>
        <w:t>,</w:t>
      </w:r>
      <w:r w:rsidRPr="00841A39">
        <w:rPr>
          <w:rFonts w:ascii="Century Gothic" w:hAnsi="Century Gothic"/>
          <w:color w:val="333333"/>
        </w:rPr>
        <w:t xml:space="preserve"> fax (541) 757-4110</w:t>
      </w:r>
    </w:p>
    <w:p w14:paraId="58B93CA7" w14:textId="5989774A" w:rsidR="00BF69A0" w:rsidRPr="00841A39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</w:rPr>
      </w:pPr>
      <w:r w:rsidRPr="00841A39">
        <w:rPr>
          <w:rStyle w:val="Hyperlink"/>
          <w:rFonts w:ascii="Century Gothic" w:hAnsi="Century Gothic"/>
          <w:color w:val="000000" w:themeColor="text1"/>
        </w:rPr>
        <w:t>Lebanon:</w:t>
      </w:r>
      <w:r w:rsidR="00AC5BD1" w:rsidRPr="00841A39">
        <w:rPr>
          <w:rStyle w:val="Hyperlink"/>
          <w:rFonts w:ascii="Century Gothic" w:hAnsi="Century Gothic"/>
          <w:color w:val="000000" w:themeColor="text1"/>
          <w:u w:val="none"/>
        </w:rPr>
        <w:t xml:space="preserve"> </w:t>
      </w:r>
      <w:r w:rsidRPr="00841A39">
        <w:rPr>
          <w:rFonts w:ascii="Century Gothic" w:hAnsi="Century Gothic"/>
          <w:color w:val="333333"/>
        </w:rPr>
        <w:t>(541) 259-5860</w:t>
      </w:r>
      <w:r w:rsidR="002C3DD6" w:rsidRPr="00841A39">
        <w:rPr>
          <w:rFonts w:ascii="Century Gothic" w:hAnsi="Century Gothic"/>
          <w:color w:val="333333"/>
        </w:rPr>
        <w:t xml:space="preserve">, </w:t>
      </w:r>
      <w:r w:rsidRPr="00841A39">
        <w:rPr>
          <w:rFonts w:ascii="Century Gothic" w:hAnsi="Century Gothic"/>
          <w:color w:val="333333"/>
        </w:rPr>
        <w:t>fax (541) 258-6042</w:t>
      </w:r>
    </w:p>
    <w:p w14:paraId="3525D1DB" w14:textId="0D1C72FF" w:rsidR="00BF69A0" w:rsidRPr="00841A39" w:rsidRDefault="00BF69A0" w:rsidP="00AC5BD1">
      <w:pPr>
        <w:spacing w:after="0" w:line="240" w:lineRule="auto"/>
        <w:rPr>
          <w:rFonts w:ascii="Century Gothic" w:hAnsi="Century Gothic"/>
          <w:color w:val="333333"/>
        </w:rPr>
      </w:pPr>
      <w:r w:rsidRPr="00841A39">
        <w:rPr>
          <w:rStyle w:val="Hyperlink"/>
          <w:rFonts w:ascii="Century Gothic" w:hAnsi="Century Gothic"/>
          <w:color w:val="000000" w:themeColor="text1"/>
        </w:rPr>
        <w:t>Newport:</w:t>
      </w:r>
      <w:r w:rsidR="00AC5BD1" w:rsidRPr="00841A39">
        <w:rPr>
          <w:rStyle w:val="Hyperlink"/>
          <w:rFonts w:ascii="Century Gothic" w:hAnsi="Century Gothic"/>
          <w:color w:val="000000" w:themeColor="text1"/>
          <w:u w:val="none"/>
        </w:rPr>
        <w:t xml:space="preserve"> </w:t>
      </w:r>
      <w:r w:rsidRPr="00841A39">
        <w:rPr>
          <w:rFonts w:ascii="Century Gothic" w:hAnsi="Century Gothic"/>
          <w:color w:val="333333"/>
        </w:rPr>
        <w:t>(541) 265-2248</w:t>
      </w:r>
      <w:r w:rsidR="002C3DD6" w:rsidRPr="00841A39">
        <w:rPr>
          <w:rFonts w:ascii="Century Gothic" w:hAnsi="Century Gothic"/>
          <w:color w:val="333333"/>
        </w:rPr>
        <w:t xml:space="preserve">, </w:t>
      </w:r>
      <w:r w:rsidRPr="00841A39">
        <w:rPr>
          <w:rFonts w:ascii="Century Gothic" w:hAnsi="Century Gothic"/>
          <w:color w:val="333333"/>
        </w:rPr>
        <w:t xml:space="preserve">fax (541) 574-0173 </w:t>
      </w:r>
    </w:p>
    <w:p w14:paraId="732B8D3F" w14:textId="0B7B1FAA" w:rsidR="002C3DD6" w:rsidRPr="00841A39" w:rsidRDefault="002C3DD6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</w:rPr>
      </w:pPr>
    </w:p>
    <w:p w14:paraId="63E1DCFE" w14:textId="1642536E" w:rsidR="00E91844" w:rsidRPr="00841A39" w:rsidRDefault="00E91844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>EBT (Oregon Trail card) replacement</w:t>
      </w:r>
      <w:r w:rsidRPr="00841A39">
        <w:rPr>
          <w:rFonts w:ascii="Century Gothic" w:hAnsi="Century Gothic"/>
        </w:rPr>
        <w:t xml:space="preserve"> for lost and stolen cards</w:t>
      </w:r>
    </w:p>
    <w:p w14:paraId="3D8C1786" w14:textId="7EA889AE" w:rsidR="00E91844" w:rsidRPr="00841A39" w:rsidRDefault="00E91844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</w:rPr>
        <w:t xml:space="preserve">1-855-328-6715 </w:t>
      </w:r>
      <w:hyperlink r:id="rId10" w:history="1">
        <w:r w:rsidRPr="00841A39">
          <w:rPr>
            <w:rStyle w:val="Hyperlink"/>
            <w:rFonts w:ascii="Century Gothic" w:hAnsi="Century Gothic"/>
          </w:rPr>
          <w:t>https://www.ebtedge.com/gov/portal/PortalHome.do</w:t>
        </w:r>
      </w:hyperlink>
      <w:r w:rsidRPr="00841A39">
        <w:rPr>
          <w:rFonts w:ascii="Century Gothic" w:hAnsi="Century Gothic"/>
          <w:color w:val="0070C0"/>
        </w:rPr>
        <w:t xml:space="preserve"> </w:t>
      </w:r>
    </w:p>
    <w:p w14:paraId="35CA6635" w14:textId="7D4B92E7" w:rsidR="00E91844" w:rsidRPr="00841A39" w:rsidRDefault="00E91844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6E81D33D" w14:textId="2FBF56AD" w:rsidR="003B0D1B" w:rsidRPr="00841A39" w:rsidRDefault="003B0D1B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>Childcare information for Parents and providers (DPU)</w:t>
      </w:r>
      <w:r w:rsidR="00E91844" w:rsidRPr="00841A39">
        <w:rPr>
          <w:rFonts w:ascii="Century Gothic" w:hAnsi="Century Gothic"/>
          <w:b/>
          <w:bCs/>
        </w:rPr>
        <w:t xml:space="preserve">: </w:t>
      </w:r>
      <w:r w:rsidRPr="00841A39">
        <w:rPr>
          <w:rFonts w:ascii="Century Gothic" w:hAnsi="Century Gothic"/>
        </w:rPr>
        <w:t>1-800-699-9074</w:t>
      </w:r>
    </w:p>
    <w:p w14:paraId="4A5186E4" w14:textId="766E639C" w:rsidR="00E91844" w:rsidRPr="00841A39" w:rsidRDefault="00E91844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0591BE54" w14:textId="4D2F6F3E" w:rsidR="003B0D1B" w:rsidRPr="00841A39" w:rsidRDefault="003B0D1B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>24/7</w:t>
      </w:r>
      <w:r w:rsidR="00841A39" w:rsidRPr="00841A39">
        <w:rPr>
          <w:rFonts w:ascii="Century Gothic" w:hAnsi="Century Gothic"/>
          <w:b/>
          <w:bCs/>
        </w:rPr>
        <w:t xml:space="preserve"> </w:t>
      </w:r>
      <w:r w:rsidRPr="00841A39">
        <w:rPr>
          <w:rFonts w:ascii="Century Gothic" w:hAnsi="Century Gothic"/>
          <w:b/>
          <w:bCs/>
        </w:rPr>
        <w:t>mandatory reporting</w:t>
      </w:r>
      <w:r w:rsidRPr="00841A39">
        <w:rPr>
          <w:rFonts w:ascii="Century Gothic" w:hAnsi="Century Gothic"/>
        </w:rPr>
        <w:t xml:space="preserve"> for children</w:t>
      </w:r>
      <w:r w:rsidR="000738C7" w:rsidRPr="00841A39">
        <w:rPr>
          <w:rFonts w:ascii="Century Gothic" w:hAnsi="Century Gothic"/>
        </w:rPr>
        <w:t xml:space="preserve">, </w:t>
      </w:r>
      <w:r w:rsidRPr="00841A39">
        <w:rPr>
          <w:rFonts w:ascii="Century Gothic" w:hAnsi="Century Gothic"/>
        </w:rPr>
        <w:t>elder</w:t>
      </w:r>
      <w:r w:rsidR="000738C7" w:rsidRPr="00841A39">
        <w:rPr>
          <w:rFonts w:ascii="Century Gothic" w:hAnsi="Century Gothic"/>
        </w:rPr>
        <w:t>ly, and disabled</w:t>
      </w:r>
      <w:r w:rsidR="00E91844" w:rsidRPr="00841A39">
        <w:rPr>
          <w:rFonts w:ascii="Century Gothic" w:hAnsi="Century Gothic"/>
        </w:rPr>
        <w:t>:</w:t>
      </w:r>
      <w:r w:rsidRPr="00841A39">
        <w:rPr>
          <w:rFonts w:ascii="Century Gothic" w:hAnsi="Century Gothic"/>
        </w:rPr>
        <w:t xml:space="preserve"> 1-855-503-SAFE</w:t>
      </w:r>
    </w:p>
    <w:p w14:paraId="6FFAC8C9" w14:textId="77BC8AC6" w:rsidR="003B0D1B" w:rsidRPr="00841A39" w:rsidRDefault="003B0D1B" w:rsidP="00AC5BD1">
      <w:pPr>
        <w:spacing w:after="0" w:line="240" w:lineRule="auto"/>
        <w:rPr>
          <w:rFonts w:ascii="Century Gothic" w:hAnsi="Century Gothic"/>
        </w:rPr>
      </w:pPr>
    </w:p>
    <w:p w14:paraId="5C322231" w14:textId="2EF04449" w:rsidR="002C3DD6" w:rsidRPr="00841A39" w:rsidRDefault="002C3DD6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  <w:u w:val="none"/>
        </w:rPr>
      </w:pPr>
      <w:r w:rsidRPr="00841A39">
        <w:rPr>
          <w:rStyle w:val="Hyperlink"/>
          <w:rFonts w:ascii="Century Gothic" w:hAnsi="Century Gothic"/>
          <w:b/>
          <w:bCs/>
          <w:color w:val="000000" w:themeColor="text1"/>
          <w:u w:val="none"/>
        </w:rPr>
        <w:t>Unemployment benefits</w:t>
      </w:r>
      <w:r w:rsidR="00E91844" w:rsidRPr="00841A39">
        <w:rPr>
          <w:rStyle w:val="Hyperlink"/>
          <w:rFonts w:ascii="Century Gothic" w:hAnsi="Century Gothic"/>
          <w:b/>
          <w:bCs/>
          <w:color w:val="000000" w:themeColor="text1"/>
          <w:u w:val="none"/>
        </w:rPr>
        <w:t xml:space="preserve">: </w:t>
      </w:r>
      <w:r w:rsidRPr="00841A39">
        <w:rPr>
          <w:rFonts w:ascii="Century Gothic" w:hAnsi="Century Gothic"/>
        </w:rPr>
        <w:t xml:space="preserve">Call 1-877-FILE-4-UI or file online </w:t>
      </w:r>
      <w:hyperlink r:id="rId11" w:history="1">
        <w:r w:rsidRPr="00841A39">
          <w:rPr>
            <w:rStyle w:val="Hyperlink"/>
            <w:rFonts w:ascii="Century Gothic" w:hAnsi="Century Gothic" w:cstheme="minorHAnsi"/>
          </w:rPr>
          <w:t>https://www.oregon.gov/employ/unemployment/pages/default.aspx</w:t>
        </w:r>
      </w:hyperlink>
    </w:p>
    <w:p w14:paraId="06C2FFDD" w14:textId="32D9BD2E" w:rsidR="002C3DD6" w:rsidRPr="00841A39" w:rsidRDefault="002C3DD6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2B5016AB" w14:textId="4E118F88" w:rsidR="003B0D1B" w:rsidRPr="00841A39" w:rsidRDefault="003B0D1B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>Legal Aid</w:t>
      </w:r>
      <w:r w:rsidR="00E91844" w:rsidRPr="00841A39">
        <w:rPr>
          <w:rFonts w:ascii="Century Gothic" w:hAnsi="Century Gothic"/>
          <w:b/>
          <w:bCs/>
        </w:rPr>
        <w:t xml:space="preserve"> </w:t>
      </w:r>
      <w:hyperlink r:id="rId12" w:history="1">
        <w:r w:rsidRPr="00841A39">
          <w:rPr>
            <w:rStyle w:val="Hyperlink"/>
            <w:rFonts w:ascii="Century Gothic" w:hAnsi="Century Gothic"/>
          </w:rPr>
          <w:t>https://lasoregon.org/</w:t>
        </w:r>
      </w:hyperlink>
      <w:r w:rsidRPr="00841A39">
        <w:rPr>
          <w:rFonts w:ascii="Century Gothic" w:hAnsi="Century Gothic"/>
        </w:rPr>
        <w:t xml:space="preserve"> </w:t>
      </w:r>
    </w:p>
    <w:p w14:paraId="0077E461" w14:textId="2EA3213C" w:rsidR="002B7C24" w:rsidRPr="00841A39" w:rsidRDefault="003B0D1B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</w:rPr>
        <w:t xml:space="preserve">Linn/Benton: </w:t>
      </w:r>
      <w:r w:rsidRPr="00841A39">
        <w:rPr>
          <w:rFonts w:ascii="Century Gothic" w:hAnsi="Century Gothic" w:cs="Arial"/>
          <w:color w:val="333333"/>
        </w:rPr>
        <w:t>(541) 926-8678 1-800-817-4605</w:t>
      </w:r>
      <w:r w:rsidR="002B7C24" w:rsidRPr="00841A39">
        <w:rPr>
          <w:rFonts w:ascii="Century Gothic" w:hAnsi="Century Gothic" w:cs="Arial"/>
          <w:color w:val="333333"/>
        </w:rPr>
        <w:tab/>
      </w:r>
      <w:r w:rsidRPr="00841A39">
        <w:rPr>
          <w:rFonts w:ascii="Century Gothic" w:hAnsi="Century Gothic"/>
        </w:rPr>
        <w:t xml:space="preserve">Lincoln: </w:t>
      </w:r>
      <w:r w:rsidRPr="00841A39">
        <w:rPr>
          <w:rFonts w:ascii="Century Gothic" w:hAnsi="Century Gothic" w:cs="Arial"/>
          <w:color w:val="333333"/>
        </w:rPr>
        <w:t xml:space="preserve">(541) 265-5305 </w:t>
      </w:r>
      <w:r w:rsidR="002B7C24" w:rsidRPr="00841A39">
        <w:rPr>
          <w:rFonts w:ascii="Century Gothic" w:hAnsi="Century Gothic" w:cs="Arial"/>
          <w:color w:val="333333"/>
        </w:rPr>
        <w:t>1-800-222-3884</w:t>
      </w:r>
    </w:p>
    <w:p w14:paraId="40E2FA18" w14:textId="75373385" w:rsidR="003B0D1B" w:rsidRPr="00841A39" w:rsidRDefault="003B0D1B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4A2BDC37" w14:textId="4AB7E414" w:rsidR="00344BB6" w:rsidRPr="00841A39" w:rsidRDefault="00344BB6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>Community Services Consortium</w:t>
      </w:r>
      <w:r w:rsidR="00841A39" w:rsidRPr="00841A39">
        <w:rPr>
          <w:rFonts w:ascii="Century Gothic" w:hAnsi="Century Gothic"/>
          <w:b/>
          <w:bCs/>
        </w:rPr>
        <w:t>:</w:t>
      </w:r>
      <w:r w:rsidRPr="00841A39">
        <w:rPr>
          <w:rFonts w:ascii="Century Gothic" w:hAnsi="Century Gothic"/>
        </w:rPr>
        <w:t xml:space="preserve"> housing </w:t>
      </w:r>
      <w:r w:rsidR="00841A39" w:rsidRPr="00841A39">
        <w:rPr>
          <w:rFonts w:ascii="Century Gothic" w:hAnsi="Century Gothic"/>
        </w:rPr>
        <w:t xml:space="preserve">&amp; </w:t>
      </w:r>
      <w:r w:rsidRPr="00841A39">
        <w:rPr>
          <w:rFonts w:ascii="Century Gothic" w:hAnsi="Century Gothic"/>
        </w:rPr>
        <w:t>utility assistance, Veteran</w:t>
      </w:r>
      <w:r w:rsidR="00841A39" w:rsidRPr="00841A39">
        <w:rPr>
          <w:rFonts w:ascii="Century Gothic" w:hAnsi="Century Gothic"/>
        </w:rPr>
        <w:t>/youth/family</w:t>
      </w:r>
      <w:r w:rsidRPr="00841A39">
        <w:rPr>
          <w:rFonts w:ascii="Century Gothic" w:hAnsi="Century Gothic"/>
        </w:rPr>
        <w:t xml:space="preserve"> services</w:t>
      </w:r>
    </w:p>
    <w:p w14:paraId="21C369D2" w14:textId="43EE65DD" w:rsidR="00344BB6" w:rsidRPr="00344BB6" w:rsidRDefault="00344BB6" w:rsidP="00344BB6">
      <w:pPr>
        <w:pStyle w:val="Default"/>
        <w:rPr>
          <w:rFonts w:ascii="Century Gothic" w:hAnsi="Century Gothic" w:cs="Arial"/>
          <w:sz w:val="22"/>
          <w:szCs w:val="22"/>
        </w:rPr>
      </w:pPr>
      <w:r w:rsidRPr="00841A39">
        <w:rPr>
          <w:rFonts w:ascii="Century Gothic" w:hAnsi="Century Gothic"/>
          <w:sz w:val="22"/>
          <w:szCs w:val="22"/>
        </w:rPr>
        <w:t xml:space="preserve">Call </w:t>
      </w:r>
      <w:r w:rsidRPr="00344BB6">
        <w:rPr>
          <w:rFonts w:ascii="Century Gothic" w:hAnsi="Century Gothic" w:cs="Arial"/>
          <w:sz w:val="22"/>
          <w:szCs w:val="22"/>
        </w:rPr>
        <w:t xml:space="preserve">541-928-6335 </w:t>
      </w:r>
      <w:r w:rsidRPr="00841A39">
        <w:rPr>
          <w:rFonts w:ascii="Century Gothic" w:hAnsi="Century Gothic" w:cs="Arial"/>
          <w:sz w:val="22"/>
          <w:szCs w:val="22"/>
        </w:rPr>
        <w:t xml:space="preserve">or email </w:t>
      </w:r>
      <w:hyperlink r:id="rId13" w:history="1">
        <w:r w:rsidRPr="00344BB6">
          <w:rPr>
            <w:rStyle w:val="Hyperlink"/>
            <w:rFonts w:ascii="Century Gothic" w:hAnsi="Century Gothic" w:cs="Arial"/>
            <w:sz w:val="22"/>
            <w:szCs w:val="22"/>
          </w:rPr>
          <w:t>info@communityservices.us</w:t>
        </w:r>
      </w:hyperlink>
      <w:r w:rsidRPr="00841A39">
        <w:rPr>
          <w:rFonts w:ascii="Century Gothic" w:hAnsi="Century Gothic" w:cs="Arial"/>
          <w:sz w:val="22"/>
          <w:szCs w:val="22"/>
        </w:rPr>
        <w:t xml:space="preserve"> </w:t>
      </w:r>
      <w:r w:rsidRPr="00344BB6">
        <w:rPr>
          <w:rFonts w:ascii="Century Gothic" w:hAnsi="Century Gothic" w:cs="Arial"/>
          <w:sz w:val="22"/>
          <w:szCs w:val="22"/>
        </w:rPr>
        <w:t xml:space="preserve"> </w:t>
      </w:r>
    </w:p>
    <w:p w14:paraId="7C56A5FF" w14:textId="77777777" w:rsidR="00344BB6" w:rsidRPr="00841A39" w:rsidRDefault="00344BB6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36E0B08E" w14:textId="184A7AD3" w:rsidR="00391ED4" w:rsidRPr="00841A39" w:rsidRDefault="00391ED4" w:rsidP="00AC5BD1">
      <w:pPr>
        <w:spacing w:after="0" w:line="240" w:lineRule="auto"/>
        <w:rPr>
          <w:rFonts w:ascii="Century Gothic" w:hAnsi="Century Gothic"/>
          <w:b/>
          <w:bCs/>
        </w:rPr>
      </w:pPr>
      <w:r w:rsidRPr="00841A39">
        <w:rPr>
          <w:rFonts w:ascii="Century Gothic" w:hAnsi="Century Gothic"/>
          <w:b/>
          <w:bCs/>
        </w:rPr>
        <w:t>211 info</w:t>
      </w:r>
    </w:p>
    <w:p w14:paraId="652C5142" w14:textId="47142BA1" w:rsidR="00630BF3" w:rsidRPr="00841A39" w:rsidRDefault="00391ED4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</w:rPr>
        <w:t xml:space="preserve">Call 211 or </w:t>
      </w:r>
      <w:hyperlink r:id="rId14" w:history="1">
        <w:r w:rsidRPr="00841A39">
          <w:rPr>
            <w:rStyle w:val="Hyperlink"/>
            <w:rFonts w:ascii="Century Gothic" w:hAnsi="Century Gothic"/>
          </w:rPr>
          <w:t>https://www.211info.org/</w:t>
        </w:r>
      </w:hyperlink>
      <w:r w:rsidRPr="00841A39">
        <w:rPr>
          <w:rFonts w:ascii="Century Gothic" w:hAnsi="Century Gothic"/>
          <w:b/>
          <w:bCs/>
        </w:rPr>
        <w:t xml:space="preserve"> </w:t>
      </w:r>
      <w:r w:rsidR="008B6A78" w:rsidRPr="00841A39">
        <w:rPr>
          <w:rFonts w:ascii="Century Gothic" w:hAnsi="Century Gothic"/>
        </w:rPr>
        <w:t xml:space="preserve"> for up to date information and referrals</w:t>
      </w:r>
      <w:r w:rsidR="00630BF3" w:rsidRPr="00841A39">
        <w:rPr>
          <w:rFonts w:ascii="Century Gothic" w:hAnsi="Century Gothic"/>
        </w:rPr>
        <w:t>.</w:t>
      </w:r>
    </w:p>
    <w:p w14:paraId="2C84FE86" w14:textId="6156B70B" w:rsidR="00391ED4" w:rsidRPr="00841A39" w:rsidRDefault="00391ED4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3CCD8C7E" w14:textId="3B5CF347" w:rsidR="00391ED4" w:rsidRPr="00841A39" w:rsidRDefault="00391ED4" w:rsidP="00AC5BD1">
      <w:pPr>
        <w:spacing w:after="0" w:line="240" w:lineRule="auto"/>
        <w:rPr>
          <w:rFonts w:ascii="Century Gothic" w:hAnsi="Century Gothic"/>
          <w:b/>
          <w:bCs/>
        </w:rPr>
      </w:pPr>
      <w:r w:rsidRPr="00841A39">
        <w:rPr>
          <w:rFonts w:ascii="Century Gothic" w:hAnsi="Century Gothic"/>
          <w:b/>
          <w:bCs/>
        </w:rPr>
        <w:t>ADRC Aging and Disability Resource Connection</w:t>
      </w:r>
    </w:p>
    <w:p w14:paraId="24B871DA" w14:textId="6C42D7FA" w:rsidR="00BD647B" w:rsidRPr="00841A39" w:rsidRDefault="001C7E33" w:rsidP="00AC5BD1">
      <w:pPr>
        <w:spacing w:after="0" w:line="240" w:lineRule="auto"/>
        <w:rPr>
          <w:rFonts w:ascii="Century Gothic" w:hAnsi="Century Gothic"/>
          <w:u w:val="single"/>
        </w:rPr>
      </w:pPr>
      <w:hyperlink r:id="rId15" w:history="1">
        <w:r w:rsidR="00BD647B" w:rsidRPr="00841A39">
          <w:rPr>
            <w:rStyle w:val="Hyperlink"/>
            <w:rFonts w:ascii="Century Gothic" w:hAnsi="Century Gothic"/>
          </w:rPr>
          <w:t>ADRCmail@ocwcog.org</w:t>
        </w:r>
      </w:hyperlink>
      <w:r w:rsidR="00BD647B" w:rsidRPr="00841A39">
        <w:rPr>
          <w:rFonts w:ascii="Century Gothic" w:hAnsi="Century Gothic"/>
          <w:u w:val="single"/>
        </w:rPr>
        <w:t xml:space="preserve">  </w:t>
      </w:r>
      <w:hyperlink r:id="rId16" w:history="1">
        <w:r w:rsidR="00BD647B" w:rsidRPr="00841A39">
          <w:rPr>
            <w:rStyle w:val="Hyperlink"/>
            <w:rFonts w:ascii="Century Gothic" w:hAnsi="Century Gothic"/>
          </w:rPr>
          <w:t>https://www.adrcoforegon.org/</w:t>
        </w:r>
      </w:hyperlink>
    </w:p>
    <w:p w14:paraId="0948A919" w14:textId="03B2C567" w:rsidR="00391ED4" w:rsidRPr="00841A39" w:rsidRDefault="00391ED4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u w:val="single"/>
        </w:rPr>
        <w:t>Linn</w:t>
      </w:r>
      <w:r w:rsidR="00BD647B" w:rsidRPr="00841A39">
        <w:rPr>
          <w:rFonts w:ascii="Century Gothic" w:hAnsi="Century Gothic"/>
          <w:u w:val="single"/>
        </w:rPr>
        <w:t>/Benton:</w:t>
      </w:r>
      <w:r w:rsidR="00BD647B" w:rsidRPr="00841A39">
        <w:rPr>
          <w:rFonts w:ascii="Century Gothic" w:hAnsi="Century Gothic"/>
        </w:rPr>
        <w:t xml:space="preserve"> call (541) 967- 8630</w:t>
      </w:r>
      <w:r w:rsidR="002B7C24" w:rsidRPr="00841A39">
        <w:rPr>
          <w:rFonts w:ascii="Century Gothic" w:hAnsi="Century Gothic"/>
        </w:rPr>
        <w:tab/>
      </w:r>
      <w:r w:rsidRPr="00841A39">
        <w:rPr>
          <w:rFonts w:ascii="Century Gothic" w:hAnsi="Century Gothic"/>
          <w:u w:val="single"/>
        </w:rPr>
        <w:t>Lincoln</w:t>
      </w:r>
      <w:r w:rsidR="00BD647B" w:rsidRPr="00841A39">
        <w:rPr>
          <w:rFonts w:ascii="Century Gothic" w:hAnsi="Century Gothic"/>
          <w:u w:val="single"/>
        </w:rPr>
        <w:t xml:space="preserve">: </w:t>
      </w:r>
      <w:r w:rsidR="00BD647B" w:rsidRPr="00841A39">
        <w:rPr>
          <w:rFonts w:ascii="Century Gothic" w:hAnsi="Century Gothic"/>
        </w:rPr>
        <w:t xml:space="preserve"> call (541) 336-2289</w:t>
      </w:r>
      <w:r w:rsidR="003B0D1B" w:rsidRPr="00841A39">
        <w:rPr>
          <w:rFonts w:ascii="Century Gothic" w:hAnsi="Century Gothic"/>
        </w:rPr>
        <w:t xml:space="preserve"> </w:t>
      </w:r>
      <w:r w:rsidR="002B7C24" w:rsidRPr="00841A39">
        <w:rPr>
          <w:rFonts w:ascii="Century Gothic" w:hAnsi="Century Gothic" w:cs="Arial"/>
          <w:color w:val="333333"/>
        </w:rPr>
        <w:t xml:space="preserve"> </w:t>
      </w:r>
    </w:p>
    <w:p w14:paraId="0ABA52DE" w14:textId="0293A0A8" w:rsidR="00391ED4" w:rsidRPr="00841A39" w:rsidRDefault="00391ED4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636138F6" w14:textId="46E1EB5C" w:rsidR="002C3DD6" w:rsidRPr="00841A39" w:rsidRDefault="002C3DD6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/>
          <w:b/>
          <w:bCs/>
        </w:rPr>
        <w:t xml:space="preserve">Pollywog </w:t>
      </w:r>
      <w:r w:rsidRPr="00841A39">
        <w:rPr>
          <w:rFonts w:ascii="Century Gothic" w:hAnsi="Century Gothic"/>
        </w:rPr>
        <w:t>for resources and information on early learning and children under 5</w:t>
      </w:r>
    </w:p>
    <w:p w14:paraId="58F58084" w14:textId="04984A32" w:rsidR="002C3DD6" w:rsidRPr="00841A39" w:rsidRDefault="001C7E33" w:rsidP="00AC5BD1">
      <w:pPr>
        <w:spacing w:after="0" w:line="240" w:lineRule="auto"/>
        <w:rPr>
          <w:rFonts w:ascii="Century Gothic" w:hAnsi="Century Gothic"/>
        </w:rPr>
      </w:pPr>
      <w:hyperlink r:id="rId17" w:history="1">
        <w:r w:rsidR="002C3DD6" w:rsidRPr="00841A39">
          <w:rPr>
            <w:rStyle w:val="Hyperlink"/>
            <w:rFonts w:ascii="Century Gothic" w:hAnsi="Century Gothic"/>
          </w:rPr>
          <w:t>https://pollywogfamily.org/</w:t>
        </w:r>
      </w:hyperlink>
      <w:r w:rsidR="002C3DD6" w:rsidRPr="00841A39">
        <w:rPr>
          <w:rFonts w:ascii="Century Gothic" w:hAnsi="Century Gothic"/>
        </w:rPr>
        <w:t xml:space="preserve"> or </w:t>
      </w:r>
      <w:r w:rsidR="00391ED4" w:rsidRPr="00841A39">
        <w:rPr>
          <w:rFonts w:ascii="Century Gothic" w:hAnsi="Century Gothic"/>
        </w:rPr>
        <w:t xml:space="preserve">call </w:t>
      </w:r>
      <w:r w:rsidR="00391ED4" w:rsidRPr="00841A39">
        <w:rPr>
          <w:rStyle w:val="contact-phone3"/>
          <w:rFonts w:ascii="Century Gothic" w:hAnsi="Century Gothic" w:cs="Arial"/>
          <w:color w:val="333333"/>
        </w:rPr>
        <w:t>541.917.4884</w:t>
      </w:r>
    </w:p>
    <w:p w14:paraId="21018AEF" w14:textId="5A681524" w:rsidR="00AC5BD1" w:rsidRPr="00841A39" w:rsidRDefault="00AC5BD1" w:rsidP="00AC5BD1">
      <w:pPr>
        <w:spacing w:after="0" w:line="240" w:lineRule="auto"/>
        <w:rPr>
          <w:rFonts w:ascii="Century Gothic" w:hAnsi="Century Gothic"/>
          <w:b/>
          <w:bCs/>
        </w:rPr>
      </w:pPr>
    </w:p>
    <w:p w14:paraId="1131888B" w14:textId="2635F9BF" w:rsidR="000F0E88" w:rsidRPr="00841A39" w:rsidRDefault="002B7C24" w:rsidP="00AC5BD1">
      <w:pPr>
        <w:spacing w:after="0" w:line="240" w:lineRule="auto"/>
        <w:rPr>
          <w:rFonts w:ascii="Century Gothic" w:hAnsi="Century Gothic"/>
          <w:b/>
          <w:bCs/>
        </w:rPr>
      </w:pPr>
      <w:r w:rsidRPr="00841A39">
        <w:rPr>
          <w:rFonts w:ascii="Century Gothic" w:hAnsi="Century Gothic"/>
          <w:b/>
          <w:bCs/>
        </w:rPr>
        <w:t>United Way Linn, Benton, Lincoln Counties</w:t>
      </w:r>
    </w:p>
    <w:p w14:paraId="0EEFB450" w14:textId="75E6A042" w:rsidR="00AC5BD1" w:rsidRPr="00841A39" w:rsidRDefault="001C7E33" w:rsidP="00AC5BD1">
      <w:pPr>
        <w:spacing w:after="0" w:line="240" w:lineRule="auto"/>
        <w:rPr>
          <w:rFonts w:ascii="Century Gothic" w:hAnsi="Century Gothic" w:cstheme="minorHAnsi"/>
        </w:rPr>
      </w:pPr>
      <w:hyperlink r:id="rId18" w:history="1">
        <w:r w:rsidR="002B7C24" w:rsidRPr="00841A39">
          <w:rPr>
            <w:rStyle w:val="Hyperlink"/>
            <w:rFonts w:ascii="Century Gothic" w:hAnsi="Century Gothic" w:cstheme="minorHAnsi"/>
          </w:rPr>
          <w:t>http://www.unitedwaylbl.org/</w:t>
        </w:r>
      </w:hyperlink>
      <w:r w:rsidR="002B7C24" w:rsidRPr="00841A39">
        <w:rPr>
          <w:rFonts w:ascii="Century Gothic" w:hAnsi="Century Gothic" w:cstheme="minorHAnsi"/>
        </w:rPr>
        <w:t xml:space="preserve"> </w:t>
      </w:r>
    </w:p>
    <w:p w14:paraId="3450039B" w14:textId="4B9A8C72" w:rsidR="00D0055F" w:rsidRPr="00841A39" w:rsidRDefault="00AC5BD1" w:rsidP="00AC5BD1">
      <w:pPr>
        <w:spacing w:after="0" w:line="240" w:lineRule="auto"/>
        <w:rPr>
          <w:rFonts w:ascii="Century Gothic" w:hAnsi="Century Gothic"/>
        </w:rPr>
      </w:pPr>
      <w:r w:rsidRPr="00841A39">
        <w:rPr>
          <w:rFonts w:ascii="Century Gothic" w:hAnsi="Century Gothic" w:cstheme="minorHAnsi"/>
        </w:rPr>
        <w:t>*</w:t>
      </w:r>
      <w:r w:rsidR="002B7C24" w:rsidRPr="00841A39">
        <w:rPr>
          <w:rFonts w:ascii="Century Gothic" w:hAnsi="Century Gothic" w:cstheme="minorHAnsi"/>
        </w:rPr>
        <w:t xml:space="preserve">Resource list includes school meal site information and other local resources </w:t>
      </w:r>
    </w:p>
    <w:sectPr w:rsidR="00D0055F" w:rsidRPr="00841A39" w:rsidSect="00E35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CD"/>
    <w:rsid w:val="000738C7"/>
    <w:rsid w:val="000F0E88"/>
    <w:rsid w:val="00174169"/>
    <w:rsid w:val="001C7E33"/>
    <w:rsid w:val="001F33C2"/>
    <w:rsid w:val="002705CA"/>
    <w:rsid w:val="00296E76"/>
    <w:rsid w:val="002B7C24"/>
    <w:rsid w:val="002C3DD6"/>
    <w:rsid w:val="00344BB6"/>
    <w:rsid w:val="00391ED4"/>
    <w:rsid w:val="003B0D1B"/>
    <w:rsid w:val="004C0DEC"/>
    <w:rsid w:val="00514E59"/>
    <w:rsid w:val="0052434A"/>
    <w:rsid w:val="005616CD"/>
    <w:rsid w:val="006144BA"/>
    <w:rsid w:val="00630BF3"/>
    <w:rsid w:val="00656C0A"/>
    <w:rsid w:val="0083562D"/>
    <w:rsid w:val="00841A39"/>
    <w:rsid w:val="0087644B"/>
    <w:rsid w:val="008B6A78"/>
    <w:rsid w:val="00916581"/>
    <w:rsid w:val="00980040"/>
    <w:rsid w:val="009A53FD"/>
    <w:rsid w:val="009B1EA0"/>
    <w:rsid w:val="009D3C32"/>
    <w:rsid w:val="009E3020"/>
    <w:rsid w:val="00A16317"/>
    <w:rsid w:val="00AC5BD1"/>
    <w:rsid w:val="00BA36DA"/>
    <w:rsid w:val="00BD647B"/>
    <w:rsid w:val="00BD7C2A"/>
    <w:rsid w:val="00BF69A0"/>
    <w:rsid w:val="00D0055F"/>
    <w:rsid w:val="00DF0954"/>
    <w:rsid w:val="00E00EB6"/>
    <w:rsid w:val="00E13843"/>
    <w:rsid w:val="00E35E32"/>
    <w:rsid w:val="00E91844"/>
    <w:rsid w:val="00EF511F"/>
    <w:rsid w:val="00F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3EA5"/>
  <w15:chartTrackingRefBased/>
  <w15:docId w15:val="{D2F047CD-225D-433E-B956-570CB75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55F"/>
    <w:rPr>
      <w:color w:val="605E5C"/>
      <w:shd w:val="clear" w:color="auto" w:fill="E1DFDD"/>
    </w:rPr>
  </w:style>
  <w:style w:type="paragraph" w:customStyle="1" w:styleId="Default">
    <w:name w:val="Default"/>
    <w:rsid w:val="002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act-phone3">
    <w:name w:val="contact-phone3"/>
    <w:basedOn w:val="DefaultParagraphFont"/>
    <w:rsid w:val="00391ED4"/>
  </w:style>
  <w:style w:type="character" w:customStyle="1" w:styleId="subcontent1">
    <w:name w:val="subcontent1"/>
    <w:basedOn w:val="DefaultParagraphFont"/>
    <w:rsid w:val="00BD647B"/>
    <w:rPr>
      <w:vanish/>
      <w:webHidden w:val="0"/>
      <w:shd w:val="clear" w:color="auto" w:fill="F0F9F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B1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8815">
          <w:marLeft w:val="0"/>
          <w:marRight w:val="0"/>
          <w:marTop w:val="100"/>
          <w:marBottom w:val="100"/>
          <w:divBdr>
            <w:top w:val="single" w:sz="2" w:space="31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057">
              <w:marLeft w:val="0"/>
              <w:marRight w:val="0"/>
              <w:marTop w:val="0"/>
              <w:marBottom w:val="0"/>
              <w:divBdr>
                <w:top w:val="single" w:sz="2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6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321">
          <w:marLeft w:val="0"/>
          <w:marRight w:val="0"/>
          <w:marTop w:val="100"/>
          <w:marBottom w:val="100"/>
          <w:divBdr>
            <w:top w:val="single" w:sz="2" w:space="31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285">
              <w:marLeft w:val="0"/>
              <w:marRight w:val="0"/>
              <w:marTop w:val="0"/>
              <w:marBottom w:val="0"/>
              <w:divBdr>
                <w:top w:val="single" w:sz="2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30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ate.or.us/onlineApplication/" TargetMode="External"/><Relationship Id="rId13" Type="http://schemas.openxmlformats.org/officeDocument/2006/relationships/hyperlink" Target="mailto:info@communityservices.us" TargetMode="External"/><Relationship Id="rId18" Type="http://schemas.openxmlformats.org/officeDocument/2006/relationships/hyperlink" Target="http://www.unitedwaylb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twitter.com_OregonDHS&amp;d=DwMFAg&amp;c=7gilq_oJKU2hnacFUWFTuYqjMQ111TRstgx6WoATdXo&amp;r=HWHgyQgAN3xwOYuDOy16DHBpJnc8qSBgnv5Gmq4W7_B--mPZ45v-PXxKZdb9XIyR&amp;m=n7vS0Unbi8Cnz7Ol8mhlWP4PhdB-DPCkGsJefvWnKXQ&amp;s=Fs8WeorQaaCm5zmgQdm56yatQWCOK-14iV4BzEZiSSA&amp;e=" TargetMode="External"/><Relationship Id="rId12" Type="http://schemas.openxmlformats.org/officeDocument/2006/relationships/hyperlink" Target="https://lasoregon.org/" TargetMode="External"/><Relationship Id="rId17" Type="http://schemas.openxmlformats.org/officeDocument/2006/relationships/hyperlink" Target="https://pollywogfamil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rcoforegon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DHS/COVID-19/Pages/Home.aspx" TargetMode="External"/><Relationship Id="rId11" Type="http://schemas.openxmlformats.org/officeDocument/2006/relationships/hyperlink" Target="https://www.oregon.gov/employ/unemployment/pages/default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ADRCmail@ocwcog.org" TargetMode="External"/><Relationship Id="rId10" Type="http://schemas.openxmlformats.org/officeDocument/2006/relationships/hyperlink" Target="https://www.ebtedge.com/gov/portal/PortalHome.d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e.oregon.gov/" TargetMode="External"/><Relationship Id="rId14" Type="http://schemas.openxmlformats.org/officeDocument/2006/relationships/hyperlink" Target="https://www.211inf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9C3F-B324-4FF4-A685-06919FE1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TREVILLIAN Carrie M</dc:creator>
  <cp:keywords/>
  <dc:description/>
  <cp:lastModifiedBy>Jessica Palma</cp:lastModifiedBy>
  <cp:revision>2</cp:revision>
  <cp:lastPrinted>2020-03-19T15:15:00Z</cp:lastPrinted>
  <dcterms:created xsi:type="dcterms:W3CDTF">2020-03-30T18:45:00Z</dcterms:created>
  <dcterms:modified xsi:type="dcterms:W3CDTF">2020-03-30T18:45:00Z</dcterms:modified>
</cp:coreProperties>
</file>